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jc w:val="center"/>
        <w:rPr>
          <w:rFonts w:ascii="华文中宋" w:hAnsi="华文中宋" w:eastAsia="华文中宋" w:cs="Times New Roman"/>
          <w:b/>
          <w:color w:val="FF0000"/>
          <w:kern w:val="2"/>
          <w:sz w:val="58"/>
          <w:szCs w:val="58"/>
          <w:lang w:val="en-US"/>
        </w:rPr>
      </w:pPr>
      <w:bookmarkStart w:id="0" w:name="_Hlk132201239"/>
      <w:r>
        <w:rPr>
          <w:rFonts w:hint="eastAsia" w:ascii="华文中宋" w:hAnsi="华文中宋" w:eastAsia="华文中宋" w:cs="Times New Roman"/>
          <w:b/>
          <w:color w:val="FF0000"/>
          <w:kern w:val="2"/>
          <w:sz w:val="58"/>
          <w:szCs w:val="58"/>
          <w:lang w:val="en-US"/>
        </w:rPr>
        <w:t>辽宁理工学院创新创业学院文件</w:t>
      </w:r>
    </w:p>
    <w:p>
      <w:pPr>
        <w:autoSpaceDE/>
        <w:autoSpaceDN/>
        <w:jc w:val="center"/>
        <w:rPr>
          <w:rFonts w:ascii="华文中宋" w:hAnsi="华文中宋" w:eastAsia="华文中宋" w:cs="Times New Roman"/>
          <w:b/>
          <w:color w:val="FF0000"/>
          <w:kern w:val="2"/>
          <w:sz w:val="58"/>
          <w:szCs w:val="58"/>
          <w:lang w:val="en-US"/>
        </w:rPr>
      </w:pPr>
    </w:p>
    <w:p>
      <w:pPr>
        <w:autoSpaceDE/>
        <w:autoSpaceDN/>
        <w:ind w:firstLine="2560" w:firstLineChars="800"/>
        <w:jc w:val="both"/>
        <w:rPr>
          <w:rFonts w:ascii="仿宋_GB2312" w:hAnsi="Times New Roman" w:eastAsia="仿宋_GB2312" w:cs="Times New Roman"/>
          <w:kern w:val="2"/>
          <w:sz w:val="32"/>
          <w:szCs w:val="24"/>
          <w:lang w:val="en-US"/>
        </w:rPr>
      </w:pPr>
      <w:r>
        <w:rPr>
          <w:rFonts w:hint="eastAsia" w:ascii="仿宋_GB2312" w:hAnsi="Times New Roman" w:eastAsia="仿宋_GB2312" w:cs="Times New Roman"/>
          <w:kern w:val="2"/>
          <w:sz w:val="32"/>
          <w:szCs w:val="24"/>
          <w:lang w:val="en-US"/>
        </w:rPr>
        <w:t>辽理工创发〔2023〕9号</w:t>
      </w:r>
    </w:p>
    <w:p>
      <w:pPr>
        <w:rPr>
          <w:rFonts w:eastAsia="等线" w:cs="Times New Roman"/>
          <w:b/>
          <w:kern w:val="2"/>
          <w:sz w:val="44"/>
          <w:szCs w:val="44"/>
          <w:lang w:val="en-US"/>
        </w:rPr>
      </w:pPr>
      <w:r>
        <w:rPr>
          <w:rFonts w:ascii="Times New Roman" w:hAnsi="Times New Roman"/>
          <w:szCs w:val="24"/>
          <w:lang w:val="en-US"/>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2540</wp:posOffset>
                </wp:positionV>
                <wp:extent cx="5162550" cy="0"/>
                <wp:effectExtent l="0" t="0" r="0" b="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a:effectLst/>
                      </wps:spPr>
                      <wps:bodyPr/>
                    </wps:wsp>
                  </a:graphicData>
                </a:graphic>
              </wp:anchor>
            </w:drawing>
          </mc:Choice>
          <mc:Fallback>
            <w:pict>
              <v:shape id="_x0000_s1026" o:spid="_x0000_s1026" o:spt="32" type="#_x0000_t32" style="position:absolute;left:0pt;margin-left:2pt;margin-top:0.2pt;height:0pt;width:406.5pt;z-index:251659264;mso-width-relative:page;mso-height-relative:page;" filled="f" stroked="t" coordsize="21600,21600" o:gfxdata="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IP/YzQAAAAAwEAAA8AAAAAAAAAAQAgAAAAIgAAAGRycy9kb3ducmV2LnhtbFBLAQIU&#10;ABQAAAAIAIdO4kC7cZYu+wEAAM0DAAAOAAAAAAAAAAEAIAAAAB8BAABkcnMvZTJvRG9jLnhtbFBL&#10;BQYAAAAABgAGAFkBAACMBQAAAAA=&#10;">
                <v:fill on="f" focussize="0,0"/>
                <v:stroke weight="1pt" color="#FF0000" joinstyle="round"/>
                <v:imagedata o:title=""/>
                <o:lock v:ext="edit" aspectratio="f"/>
              </v:shape>
            </w:pict>
          </mc:Fallback>
        </mc:AlternateContent>
      </w:r>
    </w:p>
    <w:p>
      <w:pPr>
        <w:widowControl/>
        <w:autoSpaceDE/>
        <w:autoSpaceDN/>
        <w:spacing w:line="300" w:lineRule="auto"/>
        <w:jc w:val="center"/>
        <w:rPr>
          <w:rFonts w:hint="eastAsia" w:eastAsia="等线" w:cs="Times New Roman"/>
          <w:b/>
          <w:kern w:val="2"/>
          <w:sz w:val="44"/>
          <w:szCs w:val="44"/>
          <w:lang w:val="en-US"/>
        </w:rPr>
      </w:pPr>
      <w:r>
        <w:rPr>
          <w:rFonts w:hint="eastAsia" w:eastAsia="等线" w:cs="Times New Roman"/>
          <w:b/>
          <w:kern w:val="2"/>
          <w:sz w:val="44"/>
          <w:szCs w:val="44"/>
          <w:lang w:val="en-US"/>
        </w:rPr>
        <w:t>关于举办辽宁理工学院第一届水下智能装备创新设计大赛</w:t>
      </w:r>
      <w:bookmarkEnd w:id="0"/>
      <w:r>
        <w:rPr>
          <w:rFonts w:hint="eastAsia" w:eastAsia="等线" w:cs="Times New Roman"/>
          <w:b/>
          <w:kern w:val="2"/>
          <w:sz w:val="44"/>
          <w:szCs w:val="44"/>
          <w:lang w:val="en-US"/>
        </w:rPr>
        <w:t>的通知</w:t>
      </w:r>
    </w:p>
    <w:p>
      <w:pPr>
        <w:widowControl/>
        <w:autoSpaceDE/>
        <w:autoSpaceDN/>
        <w:spacing w:line="312" w:lineRule="auto"/>
        <w:rPr>
          <w:rFonts w:ascii="仿宋_GB2312" w:hAnsi="Times New Roman" w:eastAsia="仿宋_GB2312" w:cs="Times New Roman"/>
          <w:b/>
          <w:kern w:val="2"/>
          <w:sz w:val="32"/>
          <w:szCs w:val="32"/>
          <w:lang w:val="en-US"/>
        </w:rPr>
      </w:pPr>
      <w:r>
        <w:rPr>
          <w:rFonts w:hint="eastAsia" w:ascii="仿宋_GB2312" w:hAnsi="Times New Roman" w:eastAsia="仿宋_GB2312" w:cs="Times New Roman"/>
          <w:b/>
          <w:kern w:val="2"/>
          <w:sz w:val="32"/>
          <w:szCs w:val="32"/>
          <w:lang w:val="en-US"/>
        </w:rPr>
        <w:t>一、竞赛宗旨</w:t>
      </w:r>
    </w:p>
    <w:p>
      <w:pPr>
        <w:pStyle w:val="6"/>
        <w:widowControl/>
        <w:shd w:val="clear" w:color="auto" w:fill="FFFFFF"/>
        <w:spacing w:beforeAutospacing="0" w:afterAutospacing="0" w:line="312" w:lineRule="auto"/>
        <w:ind w:firstLine="640" w:firstLineChars="200"/>
        <w:rPr>
          <w:rFonts w:ascii="仿宋" w:hAnsi="仿宋" w:eastAsia="仿宋" w:cs="仿宋"/>
          <w:color w:val="000000"/>
          <w:kern w:val="2"/>
          <w:sz w:val="32"/>
          <w:szCs w:val="32"/>
        </w:rPr>
      </w:pPr>
      <w:r>
        <w:rPr>
          <w:rFonts w:hint="eastAsia" w:ascii="仿宋" w:hAnsi="仿宋" w:eastAsia="仿宋" w:cs="仿宋"/>
          <w:color w:val="000000"/>
          <w:kern w:val="2"/>
          <w:sz w:val="32"/>
          <w:szCs w:val="32"/>
        </w:rPr>
        <w:t>深邃的水下世</w:t>
      </w:r>
      <w:r>
        <w:rPr>
          <w:rFonts w:ascii="仿宋" w:hAnsi="仿宋" w:eastAsia="仿宋" w:cs="仿宋"/>
          <w:color w:val="000000"/>
          <w:kern w:val="2"/>
          <w:sz w:val="32"/>
          <w:szCs w:val="32"/>
        </w:rPr>
        <w:t>界神秘莫测，人类探寻水下世界的脚步从未停止。“海兴则国强民富，海衰则国弱民穷”，海洋事业关系民族生存发展和国家兴衰安危。党的十八大、十九大持续做出建设海洋强国的重大战略部署，蓝色正逐渐渗入我国经济的底色。海洋科技创新是</w:t>
      </w:r>
    </w:p>
    <w:p>
      <w:pPr>
        <w:pStyle w:val="6"/>
        <w:widowControl/>
        <w:shd w:val="clear" w:color="auto" w:fill="FFFFFF"/>
        <w:spacing w:beforeAutospacing="0" w:afterAutospacing="0" w:line="312" w:lineRule="auto"/>
        <w:ind w:firstLine="640" w:firstLineChars="200"/>
        <w:rPr>
          <w:rFonts w:ascii="仿宋" w:hAnsi="仿宋" w:eastAsia="仿宋" w:cs="仿宋"/>
          <w:color w:val="000000"/>
          <w:kern w:val="2"/>
          <w:sz w:val="32"/>
          <w:szCs w:val="32"/>
        </w:rPr>
      </w:pPr>
      <w:r>
        <w:rPr>
          <w:rFonts w:ascii="仿宋" w:hAnsi="仿宋" w:eastAsia="仿宋" w:cs="仿宋"/>
          <w:color w:val="000000"/>
          <w:kern w:val="2"/>
          <w:sz w:val="32"/>
          <w:szCs w:val="32"/>
        </w:rPr>
        <w:t>推动海洋事业发展的引擎，其中水下智能装备（水下机器人、潜标、智能水声通信装备和水下观测传感器等）的研发及应用是当前科学技术研究和企业制造以及临海城市科技经济发展的前沿阵地。</w:t>
      </w:r>
    </w:p>
    <w:p>
      <w:pPr>
        <w:pStyle w:val="6"/>
        <w:widowControl/>
        <w:shd w:val="clear" w:color="auto" w:fill="FFFFFF"/>
        <w:spacing w:beforeAutospacing="0" w:afterAutospacing="0" w:line="312" w:lineRule="auto"/>
        <w:ind w:firstLine="640" w:firstLineChars="200"/>
        <w:rPr>
          <w:rFonts w:ascii="仿宋" w:hAnsi="仿宋" w:eastAsia="仿宋" w:cs="仿宋"/>
          <w:color w:val="000000"/>
          <w:kern w:val="2"/>
          <w:sz w:val="32"/>
          <w:szCs w:val="32"/>
        </w:rPr>
      </w:pPr>
      <w:r>
        <w:rPr>
          <w:rFonts w:ascii="仿宋" w:hAnsi="仿宋" w:eastAsia="仿宋" w:cs="仿宋"/>
          <w:color w:val="000000"/>
          <w:kern w:val="2"/>
          <w:sz w:val="32"/>
          <w:szCs w:val="32"/>
        </w:rPr>
        <w:t>通过举办水下智能装备创新设计大赛可以搭建水下智能装备产学研合作与交流平台，促进多学科交叉与融合，推动生产、教育、科研、应用的协同发展，培养大学生创新精神和实践能力。</w:t>
      </w:r>
    </w:p>
    <w:p>
      <w:pPr>
        <w:widowControl/>
        <w:autoSpaceDE/>
        <w:autoSpaceDN/>
        <w:spacing w:line="312" w:lineRule="auto"/>
        <w:rPr>
          <w:rFonts w:ascii="仿宋_GB2312" w:hAnsi="Times New Roman" w:eastAsia="仿宋_GB2312" w:cs="Times New Roman"/>
          <w:b/>
          <w:kern w:val="2"/>
          <w:sz w:val="32"/>
          <w:szCs w:val="32"/>
          <w:lang w:val="en-US"/>
        </w:rPr>
      </w:pPr>
      <w:r>
        <w:rPr>
          <w:rFonts w:hint="eastAsia" w:ascii="仿宋_GB2312" w:hAnsi="Times New Roman" w:eastAsia="仿宋_GB2312" w:cs="Times New Roman"/>
          <w:b/>
          <w:kern w:val="2"/>
          <w:sz w:val="32"/>
          <w:szCs w:val="32"/>
          <w:lang w:val="en-US"/>
        </w:rPr>
        <w:t>二、组织形式</w:t>
      </w:r>
    </w:p>
    <w:p>
      <w:pPr>
        <w:widowControl/>
        <w:spacing w:line="312" w:lineRule="auto"/>
        <w:ind w:firstLine="627" w:firstLineChars="196"/>
        <w:rPr>
          <w:rFonts w:ascii="Times New Roman" w:hAnsi="Times New Roman" w:eastAsia="仿宋_GB2312" w:cs="Times New Roman"/>
          <w:spacing w:val="-2"/>
          <w:sz w:val="32"/>
          <w:szCs w:val="32"/>
        </w:rPr>
      </w:pPr>
      <w:r>
        <w:rPr>
          <w:rFonts w:hint="eastAsia" w:ascii="仿宋" w:hAnsi="仿宋" w:eastAsia="仿宋" w:cs="仿宋"/>
          <w:color w:val="000000"/>
          <w:kern w:val="2"/>
          <w:sz w:val="32"/>
          <w:szCs w:val="32"/>
        </w:rPr>
        <w:t>本届大赛由创新创业学院主办，</w:t>
      </w:r>
      <w:r>
        <w:rPr>
          <w:rFonts w:hint="eastAsia" w:ascii="仿宋" w:hAnsi="仿宋" w:eastAsia="仿宋" w:cs="仿宋"/>
          <w:color w:val="000000"/>
          <w:kern w:val="2"/>
          <w:sz w:val="32"/>
          <w:szCs w:val="32"/>
          <w:lang w:val="en-US"/>
        </w:rPr>
        <w:t>智能</w:t>
      </w:r>
      <w:r>
        <w:rPr>
          <w:rFonts w:hint="eastAsia" w:ascii="仿宋" w:hAnsi="仿宋" w:eastAsia="仿宋" w:cs="仿宋"/>
          <w:color w:val="000000"/>
          <w:kern w:val="2"/>
          <w:sz w:val="32"/>
          <w:szCs w:val="32"/>
        </w:rPr>
        <w:t>工程学院、</w:t>
      </w:r>
      <w:r>
        <w:rPr>
          <w:rFonts w:hint="eastAsia" w:ascii="仿宋" w:hAnsi="仿宋" w:eastAsia="仿宋" w:cs="仿宋"/>
          <w:color w:val="000000"/>
          <w:kern w:val="2"/>
          <w:sz w:val="32"/>
          <w:szCs w:val="32"/>
          <w:lang w:val="en-US"/>
        </w:rPr>
        <w:t>机电工程学院</w:t>
      </w:r>
      <w:r>
        <w:rPr>
          <w:rFonts w:hint="eastAsia" w:ascii="仿宋" w:hAnsi="仿宋" w:eastAsia="仿宋" w:cs="仿宋"/>
          <w:color w:val="000000"/>
          <w:kern w:val="2"/>
          <w:sz w:val="32"/>
          <w:szCs w:val="32"/>
        </w:rPr>
        <w:t>承办。</w:t>
      </w:r>
    </w:p>
    <w:p>
      <w:pPr>
        <w:widowControl/>
        <w:spacing w:beforeAutospacing="1" w:afterAutospacing="1"/>
        <w:rPr>
          <w:rFonts w:ascii="仿宋_GB2312" w:hAnsi="Times New Roman" w:eastAsia="仿宋_GB2312"/>
          <w:b/>
          <w:sz w:val="32"/>
          <w:szCs w:val="32"/>
        </w:rPr>
      </w:pPr>
      <w:r>
        <w:rPr>
          <w:rFonts w:hint="eastAsia" w:ascii="仿宋_GB2312" w:hAnsi="Times New Roman" w:eastAsia="仿宋_GB2312"/>
          <w:b/>
          <w:sz w:val="32"/>
          <w:szCs w:val="32"/>
        </w:rPr>
        <w:t>三、竞赛对象</w:t>
      </w:r>
    </w:p>
    <w:p>
      <w:pPr>
        <w:pStyle w:val="6"/>
        <w:shd w:val="clear" w:color="auto" w:fill="FFFFFF"/>
        <w:spacing w:beforeAutospacing="0" w:after="240" w:afterAutospacing="0"/>
        <w:ind w:firstLine="640" w:firstLineChars="200"/>
        <w:rPr>
          <w:rFonts w:ascii="仿宋" w:hAnsi="仿宋" w:eastAsia="仿宋" w:cs="仿宋"/>
          <w:color w:val="000000"/>
          <w:kern w:val="2"/>
          <w:sz w:val="32"/>
          <w:szCs w:val="32"/>
        </w:rPr>
      </w:pPr>
      <w:r>
        <w:rPr>
          <w:rFonts w:hint="eastAsia" w:ascii="仿宋" w:hAnsi="仿宋" w:eastAsia="仿宋" w:cs="仿宋"/>
          <w:color w:val="000000"/>
          <w:kern w:val="2"/>
          <w:sz w:val="32"/>
          <w:szCs w:val="32"/>
        </w:rPr>
        <w:t>面向全校</w:t>
      </w:r>
      <w:r>
        <w:rPr>
          <w:rFonts w:ascii="仿宋" w:hAnsi="仿宋" w:eastAsia="仿宋" w:cs="仿宋"/>
          <w:color w:val="000000"/>
          <w:kern w:val="2"/>
          <w:sz w:val="32"/>
          <w:szCs w:val="32"/>
        </w:rPr>
        <w:t>在读学生。</w:t>
      </w:r>
    </w:p>
    <w:p>
      <w:pPr>
        <w:widowControl/>
        <w:spacing w:beforeAutospacing="1" w:afterAutospacing="1"/>
        <w:rPr>
          <w:rFonts w:ascii="仿宋_GB2312" w:hAnsi="Times New Roman" w:eastAsia="仿宋_GB2312"/>
          <w:b/>
          <w:sz w:val="32"/>
          <w:szCs w:val="32"/>
        </w:rPr>
      </w:pPr>
      <w:r>
        <w:rPr>
          <w:rFonts w:hint="eastAsia" w:ascii="仿宋_GB2312" w:hAnsi="Times New Roman" w:eastAsia="仿宋_GB2312"/>
          <w:b/>
          <w:sz w:val="32"/>
          <w:szCs w:val="32"/>
        </w:rPr>
        <w:t>四、竞赛内容、方式</w:t>
      </w:r>
    </w:p>
    <w:p>
      <w:pPr>
        <w:pStyle w:val="13"/>
        <w:tabs>
          <w:tab w:val="left" w:pos="1003"/>
        </w:tabs>
        <w:spacing w:before="0" w:line="312" w:lineRule="auto"/>
        <w:ind w:left="0" w:firstLine="640" w:firstLineChars="20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大赛主题为“水下智能装备的创新与应用”。包括对水下机器人、潜标、智能水声通信装备和水下观测传感器等进行设计及应用，具体分为概念组、实物组。</w:t>
      </w:r>
    </w:p>
    <w:p>
      <w:pPr>
        <w:pStyle w:val="3"/>
        <w:spacing w:before="0" w:line="312" w:lineRule="auto"/>
        <w:ind w:left="0" w:firstLine="640" w:firstLineChars="200"/>
        <w:rPr>
          <w:rFonts w:hint="eastAsia" w:ascii="Times New Roman" w:hAnsi="Times New Roman" w:eastAsia="仿宋_GB2312" w:cs="Times New Roman"/>
          <w:sz w:val="32"/>
          <w:szCs w:val="32"/>
        </w:rPr>
      </w:pPr>
      <w:r>
        <w:rPr>
          <w:rFonts w:ascii="Times New Roman" w:hAnsi="Times New Roman" w:eastAsia="仿宋_GB2312" w:cs="Times New Roman"/>
          <w:sz w:val="32"/>
          <w:szCs w:val="32"/>
          <w:lang w:val="en-US"/>
        </w:rPr>
        <w:t>竞赛分为</w:t>
      </w:r>
      <w:r>
        <w:rPr>
          <w:rFonts w:hint="eastAsia" w:ascii="Times New Roman" w:hAnsi="Times New Roman" w:eastAsia="仿宋_GB2312" w:cs="Times New Roman"/>
          <w:sz w:val="32"/>
          <w:szCs w:val="32"/>
          <w:lang w:val="en-US"/>
        </w:rPr>
        <w:t>初评和线上答辩</w:t>
      </w:r>
      <w:r>
        <w:rPr>
          <w:rFonts w:ascii="Times New Roman" w:hAnsi="Times New Roman" w:eastAsia="仿宋_GB2312" w:cs="Times New Roman"/>
          <w:sz w:val="32"/>
          <w:szCs w:val="32"/>
          <w:lang w:val="en-US"/>
        </w:rPr>
        <w:t>两个阶段，</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阶段由专家评委对报名时上交的电子版材料进行审核。每个作品由</w:t>
      </w:r>
      <w:r>
        <w:rPr>
          <w:rFonts w:hint="eastAsia" w:ascii="Times New Roman" w:hAnsi="Times New Roman" w:eastAsia="仿宋_GB2312" w:cs="Times New Roman"/>
          <w:sz w:val="32"/>
          <w:szCs w:val="32"/>
          <w:lang w:val="en-US" w:eastAsia="zh-CN"/>
        </w:rPr>
        <w:t>三</w:t>
      </w:r>
      <w:bookmarkStart w:id="1" w:name="_GoBack"/>
      <w:bookmarkEnd w:id="1"/>
      <w:r>
        <w:rPr>
          <w:rFonts w:ascii="Times New Roman" w:hAnsi="Times New Roman" w:eastAsia="仿宋_GB2312" w:cs="Times New Roman"/>
          <w:sz w:val="32"/>
          <w:szCs w:val="32"/>
          <w:lang w:val="en-US"/>
        </w:rPr>
        <w:t>名专家进行打分，取平均分作为</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成绩，按</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成绩从高到低顺序排列，取前60%作品</w:t>
      </w:r>
      <w:r>
        <w:rPr>
          <w:rFonts w:hint="eastAsia" w:ascii="Times New Roman" w:hAnsi="Times New Roman" w:eastAsia="仿宋_GB2312" w:cs="Times New Roman"/>
          <w:sz w:val="32"/>
          <w:szCs w:val="32"/>
          <w:lang w:val="en-US"/>
        </w:rPr>
        <w:t>推荐参加省赛（若超过省赛推荐组数上限则按排名推荐），并获得校赛奖项</w:t>
      </w:r>
      <w:r>
        <w:rPr>
          <w:rFonts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val="en-US"/>
        </w:rPr>
        <w:t>其中前3</w:t>
      </w:r>
      <w:r>
        <w:rPr>
          <w:rFonts w:ascii="Times New Roman" w:hAnsi="Times New Roman" w:eastAsia="仿宋_GB2312" w:cs="Times New Roman"/>
          <w:sz w:val="32"/>
          <w:szCs w:val="32"/>
          <w:lang w:val="en-US"/>
        </w:rPr>
        <w:t>0%</w:t>
      </w:r>
      <w:r>
        <w:rPr>
          <w:rFonts w:hint="eastAsia" w:ascii="Times New Roman" w:hAnsi="Times New Roman" w:eastAsia="仿宋_GB2312" w:cs="Times New Roman"/>
          <w:sz w:val="32"/>
          <w:szCs w:val="32"/>
          <w:lang w:val="en-US"/>
        </w:rPr>
        <w:t>需要参加线上</w:t>
      </w:r>
      <w:r>
        <w:rPr>
          <w:rFonts w:ascii="Times New Roman" w:hAnsi="Times New Roman" w:eastAsia="仿宋_GB2312" w:cs="Times New Roman"/>
          <w:sz w:val="32"/>
          <w:szCs w:val="32"/>
          <w:lang w:val="en-US"/>
        </w:rPr>
        <w:t>答辩，</w:t>
      </w:r>
      <w:r>
        <w:rPr>
          <w:rFonts w:ascii="Times New Roman" w:hAnsi="Times New Roman" w:eastAsia="仿宋_GB2312" w:cs="Times New Roman"/>
          <w:sz w:val="32"/>
          <w:szCs w:val="32"/>
        </w:rPr>
        <w:t>根据评审</w:t>
      </w:r>
      <w:r>
        <w:rPr>
          <w:rFonts w:hint="eastAsia" w:ascii="Times New Roman" w:hAnsi="Times New Roman" w:eastAsia="仿宋_GB2312" w:cs="Times New Roman"/>
          <w:sz w:val="32"/>
          <w:szCs w:val="32"/>
        </w:rPr>
        <w:t>结果</w:t>
      </w:r>
      <w:r>
        <w:rPr>
          <w:rFonts w:ascii="Times New Roman" w:hAnsi="Times New Roman" w:eastAsia="仿宋_GB2312" w:cs="Times New Roman"/>
          <w:sz w:val="32"/>
          <w:szCs w:val="32"/>
        </w:rPr>
        <w:t>确定获奖等级，并</w:t>
      </w:r>
      <w:r>
        <w:rPr>
          <w:rFonts w:hint="eastAsia" w:ascii="Times New Roman" w:hAnsi="Times New Roman" w:eastAsia="仿宋_GB2312" w:cs="Times New Roman"/>
          <w:sz w:val="32"/>
          <w:szCs w:val="32"/>
        </w:rPr>
        <w:t>颁发</w:t>
      </w:r>
      <w:r>
        <w:rPr>
          <w:rFonts w:ascii="Times New Roman" w:hAnsi="Times New Roman" w:eastAsia="仿宋_GB2312" w:cs="Times New Roman"/>
          <w:sz w:val="32"/>
          <w:szCs w:val="32"/>
        </w:rPr>
        <w:t>相应的</w:t>
      </w:r>
      <w:r>
        <w:rPr>
          <w:rFonts w:hint="eastAsia" w:ascii="Times New Roman" w:hAnsi="Times New Roman" w:eastAsia="仿宋_GB2312" w:cs="Times New Roman"/>
          <w:sz w:val="32"/>
          <w:szCs w:val="32"/>
        </w:rPr>
        <w:t>获奖</w:t>
      </w:r>
      <w:r>
        <w:rPr>
          <w:rFonts w:ascii="Times New Roman" w:hAnsi="Times New Roman" w:eastAsia="仿宋_GB2312" w:cs="Times New Roman"/>
          <w:sz w:val="32"/>
          <w:szCs w:val="32"/>
        </w:rPr>
        <w:t>证书</w:t>
      </w:r>
      <w:r>
        <w:rPr>
          <w:rFonts w:hint="eastAsia" w:ascii="Times New Roman" w:hAnsi="Times New Roman" w:eastAsia="仿宋_GB2312" w:cs="Times New Roman"/>
          <w:sz w:val="32"/>
          <w:szCs w:val="32"/>
        </w:rPr>
        <w:t>并可获得对应的创新创业学分。</w:t>
      </w:r>
    </w:p>
    <w:p>
      <w:pPr>
        <w:widowControl/>
        <w:spacing w:beforeAutospacing="1" w:afterAutospacing="1"/>
        <w:rPr>
          <w:rFonts w:ascii="仿宋_GB2312" w:hAnsi="Times New Roman" w:eastAsia="仿宋_GB2312"/>
          <w:b/>
          <w:sz w:val="32"/>
          <w:szCs w:val="32"/>
        </w:rPr>
      </w:pPr>
      <w:r>
        <w:rPr>
          <w:rFonts w:hint="eastAsia" w:ascii="仿宋_GB2312" w:hAnsi="Times New Roman" w:eastAsia="仿宋_GB2312"/>
          <w:b/>
          <w:sz w:val="32"/>
          <w:szCs w:val="32"/>
        </w:rPr>
        <w:t>五、报名、参赛时间及地点</w:t>
      </w:r>
    </w:p>
    <w:p>
      <w:pPr>
        <w:widowControl/>
        <w:spacing w:line="312" w:lineRule="auto"/>
        <w:ind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.报名时间：</w:t>
      </w:r>
      <w:r>
        <w:rPr>
          <w:rFonts w:ascii="Times New Roman" w:hAnsi="Times New Roman" w:eastAsia="仿宋_GB2312" w:cs="Times New Roman"/>
          <w:sz w:val="32"/>
          <w:szCs w:val="32"/>
          <w:lang w:val="en-US"/>
        </w:rPr>
        <w:t>2023年4月17日至2023年4月28日。</w:t>
      </w:r>
    </w:p>
    <w:p>
      <w:pPr>
        <w:pStyle w:val="13"/>
        <w:tabs>
          <w:tab w:val="left" w:pos="677"/>
        </w:tabs>
        <w:spacing w:before="0" w:line="312" w:lineRule="auto"/>
        <w:ind w:left="0"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2.报名方式：将电子版报名表（附件</w:t>
      </w:r>
      <w:r>
        <w:rPr>
          <w:rFonts w:hint="eastAsia" w:ascii="Times New Roman" w:hAnsi="Times New Roman" w:eastAsia="仿宋_GB2312" w:cs="Times New Roman"/>
          <w:sz w:val="32"/>
          <w:szCs w:val="32"/>
          <w:lang w:val="en-US"/>
        </w:rPr>
        <w:t>2</w:t>
      </w:r>
      <w:r>
        <w:rPr>
          <w:rFonts w:ascii="Times New Roman" w:hAnsi="Times New Roman" w:eastAsia="仿宋_GB2312" w:cs="Times New Roman"/>
          <w:sz w:val="32"/>
          <w:szCs w:val="32"/>
          <w:lang w:val="en-US"/>
        </w:rPr>
        <w:t>）和项目书（附件</w:t>
      </w:r>
      <w:r>
        <w:rPr>
          <w:rFonts w:hint="eastAsia" w:ascii="Times New Roman" w:hAnsi="Times New Roman" w:eastAsia="仿宋_GB2312" w:cs="Times New Roman"/>
          <w:sz w:val="32"/>
          <w:szCs w:val="32"/>
          <w:lang w:val="en-US"/>
        </w:rPr>
        <w:t>3</w:t>
      </w:r>
      <w:r>
        <w:rPr>
          <w:rFonts w:ascii="Times New Roman" w:hAnsi="Times New Roman" w:eastAsia="仿宋_GB2312" w:cs="Times New Roman"/>
          <w:sz w:val="32"/>
          <w:szCs w:val="32"/>
          <w:lang w:val="en-US"/>
        </w:rPr>
        <w:t>）及设计图纸和说明书等作品资料打包发送至邮箱522316674 @qq.com。邮件名称格式为：作品名称-参赛组别-队长姓名-联系方式</w:t>
      </w:r>
      <w:r>
        <w:rPr>
          <w:rFonts w:hint="eastAsia" w:ascii="Times New Roman" w:hAnsi="Times New Roman" w:eastAsia="仿宋_GB2312" w:cs="Times New Roman"/>
          <w:sz w:val="32"/>
          <w:szCs w:val="32"/>
          <w:lang w:val="en-US"/>
        </w:rPr>
        <w:t>。</w:t>
      </w:r>
    </w:p>
    <w:p>
      <w:pPr>
        <w:widowControl/>
        <w:spacing w:line="312" w:lineRule="auto"/>
        <w:ind w:firstLine="640" w:firstLineChars="200"/>
        <w:rPr>
          <w:rFonts w:ascii="Times New Roman" w:hAnsi="Times New Roman" w:eastAsia="仿宋_GB2312" w:cs="Times New Roman"/>
          <w:bCs/>
          <w:sz w:val="32"/>
          <w:szCs w:val="32"/>
          <w:lang w:val="en-US"/>
        </w:rPr>
      </w:pPr>
      <w:r>
        <w:rPr>
          <w:rFonts w:ascii="Times New Roman" w:hAnsi="Times New Roman" w:eastAsia="仿宋_GB2312" w:cs="Times New Roman"/>
          <w:bCs/>
          <w:sz w:val="32"/>
          <w:szCs w:val="32"/>
          <w:lang w:val="en-US"/>
        </w:rPr>
        <w:t>3.初</w:t>
      </w:r>
      <w:r>
        <w:rPr>
          <w:rFonts w:hint="eastAsia" w:ascii="Times New Roman" w:hAnsi="Times New Roman" w:eastAsia="仿宋_GB2312" w:cs="Times New Roman"/>
          <w:bCs/>
          <w:sz w:val="32"/>
          <w:szCs w:val="32"/>
          <w:lang w:val="en-US"/>
        </w:rPr>
        <w:t>评</w:t>
      </w:r>
      <w:r>
        <w:rPr>
          <w:rFonts w:ascii="Times New Roman" w:hAnsi="Times New Roman" w:eastAsia="仿宋_GB2312" w:cs="Times New Roman"/>
          <w:bCs/>
          <w:sz w:val="32"/>
          <w:szCs w:val="32"/>
          <w:lang w:val="en-US"/>
        </w:rPr>
        <w:t>时间：2023年5月4日</w:t>
      </w:r>
      <w:r>
        <w:rPr>
          <w:rFonts w:ascii="Times New Roman" w:hAnsi="Times New Roman" w:eastAsia="仿宋_GB2312" w:cs="Times New Roman"/>
          <w:sz w:val="32"/>
          <w:szCs w:val="32"/>
          <w:lang w:val="en-US"/>
        </w:rPr>
        <w:t>至2023年5月5日</w:t>
      </w:r>
      <w:r>
        <w:rPr>
          <w:rFonts w:ascii="Times New Roman" w:hAnsi="Times New Roman" w:eastAsia="仿宋_GB2312" w:cs="Times New Roman"/>
          <w:bCs/>
          <w:sz w:val="32"/>
          <w:szCs w:val="32"/>
          <w:lang w:val="en-US"/>
        </w:rPr>
        <w:t>。</w:t>
      </w:r>
    </w:p>
    <w:p>
      <w:pPr>
        <w:widowControl/>
        <w:spacing w:line="312" w:lineRule="auto"/>
        <w:ind w:firstLine="640" w:firstLineChars="200"/>
        <w:rPr>
          <w:rFonts w:ascii="Times New Roman" w:hAnsi="Times New Roman" w:eastAsia="仿宋_GB2312" w:cs="Times New Roman"/>
          <w:spacing w:val="-4"/>
          <w:sz w:val="32"/>
          <w:szCs w:val="32"/>
        </w:rPr>
      </w:pPr>
      <w:r>
        <w:rPr>
          <w:rFonts w:ascii="Times New Roman" w:hAnsi="Times New Roman" w:eastAsia="仿宋_GB2312" w:cs="Times New Roman"/>
          <w:sz w:val="32"/>
          <w:szCs w:val="32"/>
          <w:lang w:val="en-US"/>
        </w:rPr>
        <w:t>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线上答辩</w:t>
      </w:r>
      <w:r>
        <w:rPr>
          <w:rFonts w:ascii="Times New Roman" w:hAnsi="Times New Roman" w:eastAsia="仿宋_GB2312" w:cs="Times New Roman"/>
          <w:sz w:val="32"/>
          <w:szCs w:val="32"/>
        </w:rPr>
        <w:t>时间：20</w:t>
      </w:r>
      <w:r>
        <w:rPr>
          <w:rFonts w:ascii="Times New Roman" w:hAnsi="Times New Roman" w:eastAsia="仿宋_GB2312" w:cs="Times New Roman"/>
          <w:sz w:val="32"/>
          <w:szCs w:val="32"/>
          <w:lang w:val="en-US"/>
        </w:rPr>
        <w:t>23</w:t>
      </w:r>
      <w:r>
        <w:rPr>
          <w:rFonts w:ascii="Times New Roman" w:hAnsi="Times New Roman" w:eastAsia="仿宋_GB2312" w:cs="Times New Roman"/>
          <w:sz w:val="32"/>
          <w:szCs w:val="32"/>
        </w:rPr>
        <w:t>年5月</w:t>
      </w:r>
      <w:r>
        <w:rPr>
          <w:rFonts w:ascii="Times New Roman" w:hAnsi="Times New Roman" w:eastAsia="仿宋_GB2312" w:cs="Times New Roman"/>
          <w:sz w:val="32"/>
          <w:szCs w:val="32"/>
          <w:lang w:val="en-US"/>
        </w:rPr>
        <w:t>12</w:t>
      </w:r>
      <w:r>
        <w:rPr>
          <w:rFonts w:ascii="Times New Roman" w:hAnsi="Times New Roman" w:eastAsia="仿宋_GB2312" w:cs="Times New Roman"/>
          <w:sz w:val="32"/>
          <w:szCs w:val="32"/>
        </w:rPr>
        <w:t>日下午13:3</w:t>
      </w:r>
      <w:r>
        <w:rPr>
          <w:rFonts w:ascii="Times New Roman" w:hAnsi="Times New Roman" w:eastAsia="仿宋_GB2312" w:cs="Times New Roman"/>
          <w:spacing w:val="-4"/>
          <w:sz w:val="32"/>
          <w:szCs w:val="32"/>
        </w:rPr>
        <w:t>0，</w:t>
      </w:r>
      <w:r>
        <w:rPr>
          <w:rFonts w:hint="eastAsia" w:ascii="Times New Roman" w:hAnsi="Times New Roman" w:eastAsia="仿宋_GB2312" w:cs="Times New Roman"/>
          <w:spacing w:val="-4"/>
          <w:sz w:val="32"/>
          <w:szCs w:val="32"/>
        </w:rPr>
        <w:t>初评前3</w:t>
      </w:r>
      <w:r>
        <w:rPr>
          <w:rFonts w:ascii="Times New Roman" w:hAnsi="Times New Roman" w:eastAsia="仿宋_GB2312" w:cs="Times New Roman"/>
          <w:spacing w:val="-4"/>
          <w:sz w:val="32"/>
          <w:szCs w:val="32"/>
        </w:rPr>
        <w:t>0%</w:t>
      </w:r>
      <w:r>
        <w:rPr>
          <w:rFonts w:hint="eastAsia" w:ascii="Times New Roman" w:hAnsi="Times New Roman" w:eastAsia="仿宋_GB2312" w:cs="Times New Roman"/>
          <w:spacing w:val="-4"/>
          <w:sz w:val="32"/>
          <w:szCs w:val="32"/>
        </w:rPr>
        <w:t>的小组参加</w:t>
      </w:r>
      <w:r>
        <w:rPr>
          <w:rFonts w:ascii="Times New Roman" w:hAnsi="Times New Roman" w:eastAsia="仿宋_GB2312" w:cs="Times New Roman"/>
          <w:spacing w:val="-4"/>
          <w:sz w:val="32"/>
          <w:szCs w:val="32"/>
        </w:rPr>
        <w:t>线上答辩，会议码在</w:t>
      </w:r>
      <w:r>
        <w:rPr>
          <w:rFonts w:ascii="Times New Roman" w:hAnsi="Times New Roman" w:eastAsia="仿宋_GB2312" w:cs="Times New Roman"/>
          <w:spacing w:val="-4"/>
          <w:sz w:val="32"/>
          <w:szCs w:val="32"/>
          <w:lang w:val="en-US"/>
        </w:rPr>
        <w:t>大赛</w:t>
      </w:r>
      <w:r>
        <w:rPr>
          <w:rFonts w:ascii="Times New Roman" w:hAnsi="Times New Roman" w:eastAsia="仿宋_GB2312" w:cs="Times New Roman"/>
          <w:spacing w:val="-4"/>
          <w:sz w:val="32"/>
          <w:szCs w:val="32"/>
        </w:rPr>
        <w:t>QQ群通知</w:t>
      </w:r>
      <w:r>
        <w:rPr>
          <w:rFonts w:ascii="Times New Roman" w:hAnsi="Times New Roman" w:eastAsia="仿宋_GB2312" w:cs="Times New Roman"/>
          <w:spacing w:val="-4"/>
          <w:sz w:val="32"/>
          <w:szCs w:val="32"/>
          <w:lang w:val="en-US"/>
        </w:rPr>
        <w:t>，</w:t>
      </w:r>
      <w:r>
        <w:rPr>
          <w:rFonts w:ascii="Times New Roman" w:hAnsi="Times New Roman" w:eastAsia="仿宋_GB2312" w:cs="Times New Roman"/>
          <w:spacing w:val="-4"/>
          <w:sz w:val="32"/>
          <w:szCs w:val="32"/>
        </w:rPr>
        <w:t>自备ppt进行答辩。（复赛时间和地点如有变动，会在大赛</w:t>
      </w:r>
      <w:r>
        <w:rPr>
          <w:rFonts w:ascii="Times New Roman" w:hAnsi="Times New Roman" w:eastAsia="仿宋_GB2312" w:cs="Times New Roman"/>
          <w:spacing w:val="-4"/>
          <w:sz w:val="32"/>
          <w:szCs w:val="32"/>
          <w:lang w:val="en-US"/>
        </w:rPr>
        <w:t>QQ群里</w:t>
      </w:r>
      <w:r>
        <w:rPr>
          <w:rFonts w:ascii="Times New Roman" w:hAnsi="Times New Roman" w:eastAsia="仿宋_GB2312" w:cs="Times New Roman"/>
          <w:spacing w:val="-4"/>
          <w:sz w:val="32"/>
          <w:szCs w:val="32"/>
        </w:rPr>
        <w:t>另行通知）</w:t>
      </w:r>
    </w:p>
    <w:p>
      <w:pPr>
        <w:widowControl/>
        <w:spacing w:line="312" w:lineRule="auto"/>
        <w:ind w:firstLine="624" w:firstLineChars="200"/>
        <w:rPr>
          <w:rFonts w:ascii="Times New Roman" w:hAnsi="Times New Roman" w:eastAsia="仿宋_GB2312" w:cs="Times New Roman"/>
          <w:sz w:val="32"/>
          <w:szCs w:val="32"/>
          <w:lang w:val="en-US"/>
        </w:rPr>
      </w:pPr>
      <w:r>
        <w:rPr>
          <w:rFonts w:ascii="Times New Roman" w:hAnsi="Times New Roman" w:eastAsia="仿宋_GB2312" w:cs="Times New Roman"/>
          <w:spacing w:val="-4"/>
          <w:sz w:val="32"/>
          <w:szCs w:val="32"/>
          <w:lang w:val="en-US"/>
        </w:rPr>
        <w:t>5.大赛QQ群：249624614</w:t>
      </w:r>
      <w:r>
        <w:rPr>
          <w:rFonts w:hint="eastAsia" w:ascii="Times New Roman" w:hAnsi="Times New Roman" w:eastAsia="仿宋_GB2312" w:cs="Times New Roman"/>
          <w:spacing w:val="-4"/>
          <w:sz w:val="32"/>
          <w:szCs w:val="32"/>
          <w:lang w:val="en-US"/>
        </w:rPr>
        <w:t>。</w:t>
      </w:r>
    </w:p>
    <w:p>
      <w:pPr>
        <w:widowControl/>
        <w:spacing w:beforeAutospacing="1" w:afterAutospacing="1"/>
        <w:rPr>
          <w:rFonts w:ascii="Times New Roman" w:hAnsi="Times New Roman" w:eastAsia="仿宋_GB2312" w:cs="Times New Roman"/>
          <w:sz w:val="32"/>
          <w:szCs w:val="32"/>
        </w:rPr>
      </w:pPr>
      <w:r>
        <w:rPr>
          <w:rFonts w:hint="eastAsia" w:ascii="仿宋_GB2312" w:hAnsi="Times New Roman" w:eastAsia="仿宋_GB2312"/>
          <w:b/>
          <w:sz w:val="32"/>
          <w:szCs w:val="32"/>
        </w:rPr>
        <w:t>六、评奖办法</w:t>
      </w:r>
    </w:p>
    <w:p>
      <w:pPr>
        <w:widowControl/>
        <w:spacing w:line="312" w:lineRule="auto"/>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大赛设有一等奖、</w:t>
      </w:r>
      <w:r>
        <w:rPr>
          <w:rFonts w:ascii="Times New Roman" w:hAnsi="Times New Roman" w:eastAsia="仿宋_GB2312" w:cs="Times New Roman"/>
          <w:sz w:val="32"/>
          <w:szCs w:val="32"/>
          <w:lang w:val="en-US"/>
        </w:rPr>
        <w:t>二等奖和三等奖三个奖项，其中一等奖占10%，二等奖占20%，三等奖占30%，概念组和实物组共同参与评比，获奖作品有机会上报“2023年辽宁省水下智能装备创新设计大赛”。</w:t>
      </w:r>
      <w:r>
        <w:rPr>
          <w:rFonts w:ascii="Times New Roman" w:hAnsi="Times New Roman" w:eastAsia="仿宋_GB2312" w:cs="Times New Roman"/>
          <w:sz w:val="32"/>
          <w:szCs w:val="32"/>
        </w:rPr>
        <w:t>所有获奖者均颁发获奖证书并参考辽宁理工学院创新学分相关规定获得相应的创新学分。</w:t>
      </w:r>
    </w:p>
    <w:p>
      <w:pPr>
        <w:widowControl/>
        <w:spacing w:beforeAutospacing="1" w:afterAutospacing="1"/>
      </w:pPr>
      <w:r>
        <w:rPr>
          <w:rFonts w:hint="eastAsia" w:ascii="仿宋_GB2312" w:hAnsi="Times New Roman" w:eastAsia="仿宋_GB2312"/>
          <w:b/>
          <w:sz w:val="32"/>
          <w:szCs w:val="32"/>
        </w:rPr>
        <w:t>七、联系人及联系方式</w:t>
      </w:r>
    </w:p>
    <w:p>
      <w:pPr>
        <w:pStyle w:val="3"/>
        <w:spacing w:before="0" w:line="312" w:lineRule="auto"/>
        <w:ind w:left="0"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 xml:space="preserve">智能工程学院：张欣欣  </w:t>
      </w:r>
      <w:r>
        <w:rPr>
          <w:rFonts w:ascii="Times New Roman" w:hAnsi="Times New Roman" w:eastAsia="仿宋_GB2312" w:cs="Times New Roman"/>
          <w:sz w:val="32"/>
          <w:szCs w:val="32"/>
          <w:lang w:val="en-US"/>
        </w:rPr>
        <w:t xml:space="preserve">  联系方式</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13149784181</w:t>
      </w:r>
    </w:p>
    <w:p>
      <w:pPr>
        <w:pStyle w:val="3"/>
        <w:spacing w:before="0" w:line="312" w:lineRule="auto"/>
        <w:ind w:left="0" w:firstLine="640" w:firstLineChars="200"/>
        <w:rPr>
          <w:rFonts w:ascii="Times New Roman" w:hAnsi="Times New Roman" w:eastAsia="仿宋_GB2312" w:cs="Times New Roman"/>
          <w:sz w:val="32"/>
          <w:szCs w:val="32"/>
          <w:lang w:val="en-US"/>
        </w:rPr>
      </w:pPr>
      <w:r>
        <w:rPr>
          <w:rFonts w:ascii="Times New Roman" w:hAnsi="Times New Roman" w:eastAsia="仿宋_GB2312" w:cs="Times New Roman"/>
          <w:sz w:val="32"/>
          <w:szCs w:val="32"/>
        </w:rPr>
        <w:t>机电工程学院：</w:t>
      </w:r>
      <w:r>
        <w:rPr>
          <w:rFonts w:hint="eastAsia" w:ascii="Times New Roman" w:hAnsi="Times New Roman" w:eastAsia="仿宋_GB2312" w:cs="Times New Roman"/>
          <w:sz w:val="32"/>
          <w:szCs w:val="32"/>
        </w:rPr>
        <w:t xml:space="preserve">张晚青 </w:t>
      </w: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联系方式</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3940692936</w:t>
      </w:r>
    </w:p>
    <w:p>
      <w:pPr>
        <w:pStyle w:val="3"/>
        <w:spacing w:before="0" w:line="312" w:lineRule="auto"/>
        <w:ind w:left="0"/>
        <w:rPr>
          <w:rFonts w:ascii="Times New Roman" w:hAnsi="Times New Roman" w:eastAsia="仿宋_GB2312" w:cs="Times New Roman"/>
          <w:sz w:val="32"/>
          <w:szCs w:val="32"/>
        </w:rPr>
      </w:pPr>
    </w:p>
    <w:p>
      <w:pPr>
        <w:spacing w:line="276" w:lineRule="auto"/>
        <w:rPr>
          <w:color w:val="000000"/>
          <w:sz w:val="28"/>
          <w:szCs w:val="28"/>
        </w:rPr>
      </w:pPr>
      <w:r>
        <w:rPr>
          <w:rFonts w:hint="eastAsia"/>
          <w:color w:val="000000"/>
          <w:sz w:val="28"/>
          <w:szCs w:val="28"/>
        </w:rPr>
        <w:t>附件</w:t>
      </w:r>
      <w:r>
        <w:rPr>
          <w:rFonts w:hint="eastAsia"/>
          <w:color w:val="000000"/>
          <w:sz w:val="28"/>
          <w:szCs w:val="28"/>
          <w:lang w:val="en-US"/>
        </w:rPr>
        <w:t>1</w:t>
      </w:r>
      <w:r>
        <w:rPr>
          <w:rFonts w:hint="eastAsia"/>
          <w:color w:val="000000"/>
          <w:sz w:val="28"/>
          <w:szCs w:val="28"/>
        </w:rPr>
        <w:t>：辽宁理工学院</w:t>
      </w:r>
      <w:r>
        <w:rPr>
          <w:rFonts w:hint="eastAsia"/>
          <w:color w:val="000000"/>
          <w:sz w:val="28"/>
          <w:szCs w:val="28"/>
          <w:lang w:val="en-US"/>
        </w:rPr>
        <w:t>第一届</w:t>
      </w:r>
      <w:r>
        <w:rPr>
          <w:rFonts w:hint="eastAsia"/>
          <w:color w:val="000000"/>
          <w:sz w:val="28"/>
          <w:szCs w:val="28"/>
        </w:rPr>
        <w:t>水下智能装备创新设计大赛实施方案</w:t>
      </w:r>
    </w:p>
    <w:p>
      <w:pPr>
        <w:spacing w:line="276" w:lineRule="auto"/>
        <w:rPr>
          <w:color w:val="000000"/>
          <w:sz w:val="28"/>
          <w:szCs w:val="28"/>
        </w:rPr>
      </w:pPr>
      <w:r>
        <w:rPr>
          <w:rFonts w:hint="eastAsia"/>
          <w:color w:val="000000"/>
          <w:sz w:val="28"/>
          <w:szCs w:val="28"/>
        </w:rPr>
        <w:t>附件</w:t>
      </w:r>
      <w:r>
        <w:rPr>
          <w:rFonts w:hint="eastAsia"/>
          <w:color w:val="000000"/>
          <w:sz w:val="28"/>
          <w:szCs w:val="28"/>
          <w:lang w:val="en-US"/>
        </w:rPr>
        <w:t>2</w:t>
      </w:r>
      <w:r>
        <w:rPr>
          <w:rFonts w:hint="eastAsia"/>
          <w:color w:val="000000"/>
          <w:sz w:val="28"/>
          <w:szCs w:val="28"/>
        </w:rPr>
        <w:t>：辽宁理工学院水下智能装备创新设计大赛参赛报名表</w:t>
      </w:r>
    </w:p>
    <w:p>
      <w:pPr>
        <w:pStyle w:val="3"/>
        <w:spacing w:before="0" w:line="312" w:lineRule="auto"/>
        <w:ind w:left="0"/>
        <w:rPr>
          <w:color w:val="000000"/>
          <w:sz w:val="28"/>
          <w:szCs w:val="28"/>
        </w:rPr>
      </w:pPr>
      <w:r>
        <w:rPr>
          <w:rFonts w:hint="eastAsia"/>
          <w:color w:val="000000"/>
          <w:sz w:val="28"/>
          <w:szCs w:val="28"/>
        </w:rPr>
        <w:t>附件</w:t>
      </w:r>
      <w:r>
        <w:rPr>
          <w:rFonts w:hint="eastAsia"/>
          <w:color w:val="000000"/>
          <w:sz w:val="28"/>
          <w:szCs w:val="28"/>
          <w:lang w:val="en-US"/>
        </w:rPr>
        <w:t>3</w:t>
      </w:r>
      <w:r>
        <w:rPr>
          <w:rFonts w:hint="eastAsia"/>
          <w:color w:val="000000"/>
          <w:sz w:val="28"/>
          <w:szCs w:val="28"/>
        </w:rPr>
        <w:t>：辽宁理工学院水下智能装备创新设计大赛项目书</w:t>
      </w:r>
    </w:p>
    <w:p>
      <w:pPr>
        <w:pStyle w:val="3"/>
        <w:spacing w:before="0" w:line="312" w:lineRule="auto"/>
        <w:ind w:left="0"/>
        <w:rPr>
          <w:color w:val="000000"/>
          <w:sz w:val="28"/>
          <w:szCs w:val="28"/>
        </w:rPr>
      </w:pPr>
    </w:p>
    <w:p>
      <w:pPr>
        <w:pStyle w:val="3"/>
        <w:spacing w:before="0" w:line="312" w:lineRule="auto"/>
        <w:ind w:left="0"/>
        <w:rPr>
          <w:rFonts w:ascii="Times New Roman" w:hAnsi="Times New Roman" w:eastAsia="仿宋_GB2312" w:cs="Times New Roman"/>
          <w:sz w:val="32"/>
          <w:szCs w:val="32"/>
        </w:rPr>
      </w:pPr>
    </w:p>
    <w:p>
      <w:pPr>
        <w:widowControl/>
        <w:spacing w:beforeAutospacing="1" w:afterAutospacing="1"/>
        <w:jc w:val="right"/>
        <w:rPr>
          <w:color w:val="000000"/>
          <w:sz w:val="28"/>
          <w:szCs w:val="28"/>
        </w:rPr>
      </w:pPr>
      <w:r>
        <w:rPr>
          <w:rFonts w:hint="eastAsia"/>
          <w:color w:val="000000"/>
          <w:sz w:val="28"/>
          <w:szCs w:val="28"/>
        </w:rPr>
        <w:t xml:space="preserve">  创新创业学院</w:t>
      </w:r>
    </w:p>
    <w:p>
      <w:pPr>
        <w:pStyle w:val="3"/>
        <w:spacing w:before="0" w:line="312" w:lineRule="auto"/>
        <w:ind w:left="0"/>
        <w:jc w:val="right"/>
        <w:rPr>
          <w:rFonts w:ascii="Times New Roman" w:hAnsi="Times New Roman" w:cs="Times New Roman"/>
          <w:sz w:val="32"/>
          <w:szCs w:val="32"/>
          <w:lang w:val="en-US"/>
        </w:rPr>
      </w:pPr>
      <w:r>
        <w:rPr>
          <w:rFonts w:hint="eastAsia"/>
          <w:color w:val="000000"/>
          <w:sz w:val="28"/>
          <w:szCs w:val="28"/>
        </w:rPr>
        <w:t>              </w:t>
      </w:r>
      <w:r>
        <w:rPr>
          <w:rFonts w:hint="eastAsia"/>
          <w:color w:val="000000"/>
          <w:sz w:val="28"/>
          <w:szCs w:val="28"/>
          <w:lang w:val="en-US"/>
        </w:rPr>
        <w:t>2023年4月13日</w:t>
      </w:r>
    </w:p>
    <w:sectPr>
      <w:pgSz w:w="11910" w:h="16840"/>
      <w:pgMar w:top="1378" w:right="1599" w:bottom="845" w:left="166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0000000000000000000"/>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noPunctuationKerning w:val="1"/>
  <w:characterSpacingControl w:val="doNotCompress"/>
  <w:noLineBreaksAfter w:lang="zh-CN" w:val="$([{£¥·‘“〈《「『【〔〖〝﹙﹛﹝＄（．［｛￡￥"/>
  <w:noLineBreaksBefore w:lang="zh-CN" w:val="!%),.:;&gt;?]}¢¨°·ˇˉ―‖’”…‰′″›℃∶、。〃〉》」』】〕〗〞︶︺︾﹀﹄﹚﹜﹞！＂％＇），．：；？］｀｜｝～￠"/>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ZTczMTFhODVlZjUxYzcyOWI5NWRmZDU5NWUzZWMifQ=="/>
  </w:docVars>
  <w:rsids>
    <w:rsidRoot w:val="009F33F2"/>
    <w:rsid w:val="000351BA"/>
    <w:rsid w:val="00063443"/>
    <w:rsid w:val="000D028B"/>
    <w:rsid w:val="00157A56"/>
    <w:rsid w:val="001828F4"/>
    <w:rsid w:val="00243C8C"/>
    <w:rsid w:val="00341C30"/>
    <w:rsid w:val="003713DD"/>
    <w:rsid w:val="00377CFC"/>
    <w:rsid w:val="003C19CE"/>
    <w:rsid w:val="00402C25"/>
    <w:rsid w:val="00411B27"/>
    <w:rsid w:val="00485A76"/>
    <w:rsid w:val="005046C3"/>
    <w:rsid w:val="005427CE"/>
    <w:rsid w:val="00572F8A"/>
    <w:rsid w:val="005B6AA6"/>
    <w:rsid w:val="005F1D2F"/>
    <w:rsid w:val="006257FC"/>
    <w:rsid w:val="00631D0C"/>
    <w:rsid w:val="00644B75"/>
    <w:rsid w:val="00654CE5"/>
    <w:rsid w:val="00672380"/>
    <w:rsid w:val="006A2BF5"/>
    <w:rsid w:val="006D3989"/>
    <w:rsid w:val="006F4EAB"/>
    <w:rsid w:val="00741657"/>
    <w:rsid w:val="00753588"/>
    <w:rsid w:val="007A3E7E"/>
    <w:rsid w:val="00810253"/>
    <w:rsid w:val="00864C37"/>
    <w:rsid w:val="00873B04"/>
    <w:rsid w:val="0089159A"/>
    <w:rsid w:val="0089402E"/>
    <w:rsid w:val="008A08CE"/>
    <w:rsid w:val="008C3BAC"/>
    <w:rsid w:val="00981FAF"/>
    <w:rsid w:val="009F33F2"/>
    <w:rsid w:val="00A639EB"/>
    <w:rsid w:val="00AB3036"/>
    <w:rsid w:val="00AB6D9E"/>
    <w:rsid w:val="00AF285E"/>
    <w:rsid w:val="00BB4A92"/>
    <w:rsid w:val="00C9565C"/>
    <w:rsid w:val="00CB2928"/>
    <w:rsid w:val="00D25F3C"/>
    <w:rsid w:val="00D33048"/>
    <w:rsid w:val="00D54DFE"/>
    <w:rsid w:val="00D972F6"/>
    <w:rsid w:val="00DF1B13"/>
    <w:rsid w:val="00E353C4"/>
    <w:rsid w:val="00E50572"/>
    <w:rsid w:val="00E5683D"/>
    <w:rsid w:val="00E75C54"/>
    <w:rsid w:val="00E81A98"/>
    <w:rsid w:val="00EE792F"/>
    <w:rsid w:val="00F14A5E"/>
    <w:rsid w:val="00F805DC"/>
    <w:rsid w:val="00FB1FC1"/>
    <w:rsid w:val="03456AF1"/>
    <w:rsid w:val="03471D64"/>
    <w:rsid w:val="03983247"/>
    <w:rsid w:val="08896A22"/>
    <w:rsid w:val="0B675D3D"/>
    <w:rsid w:val="15A339E3"/>
    <w:rsid w:val="16B3269D"/>
    <w:rsid w:val="180E4A7A"/>
    <w:rsid w:val="1ABB2A4A"/>
    <w:rsid w:val="1AF17CB4"/>
    <w:rsid w:val="1CEC78AE"/>
    <w:rsid w:val="223D45DE"/>
    <w:rsid w:val="250E4075"/>
    <w:rsid w:val="2673532A"/>
    <w:rsid w:val="29750CD2"/>
    <w:rsid w:val="297A7E88"/>
    <w:rsid w:val="2BB851C0"/>
    <w:rsid w:val="315C7B20"/>
    <w:rsid w:val="33FF6318"/>
    <w:rsid w:val="345407C0"/>
    <w:rsid w:val="373E34E9"/>
    <w:rsid w:val="3DFF5F2E"/>
    <w:rsid w:val="3EE21D69"/>
    <w:rsid w:val="3FB06E3F"/>
    <w:rsid w:val="401951DA"/>
    <w:rsid w:val="45D00731"/>
    <w:rsid w:val="493F5001"/>
    <w:rsid w:val="499843AD"/>
    <w:rsid w:val="4BC57E78"/>
    <w:rsid w:val="4DC740A2"/>
    <w:rsid w:val="54551200"/>
    <w:rsid w:val="55172184"/>
    <w:rsid w:val="55F10A9F"/>
    <w:rsid w:val="57E07E45"/>
    <w:rsid w:val="585C28CA"/>
    <w:rsid w:val="58A058AF"/>
    <w:rsid w:val="592B0870"/>
    <w:rsid w:val="5C473F1F"/>
    <w:rsid w:val="5EF3773E"/>
    <w:rsid w:val="5F323954"/>
    <w:rsid w:val="61105314"/>
    <w:rsid w:val="62D85EAE"/>
    <w:rsid w:val="63EB6249"/>
    <w:rsid w:val="657F08D6"/>
    <w:rsid w:val="65E209C4"/>
    <w:rsid w:val="68044FA1"/>
    <w:rsid w:val="6B147775"/>
    <w:rsid w:val="6E74306D"/>
    <w:rsid w:val="6EAD7C0C"/>
    <w:rsid w:val="6EF85DEB"/>
    <w:rsid w:val="6F2B3B2C"/>
    <w:rsid w:val="78534A72"/>
    <w:rsid w:val="78C81384"/>
    <w:rsid w:val="79787732"/>
    <w:rsid w:val="7A3902E6"/>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qFormat/>
    <w:uiPriority w:val="99"/>
    <w:pPr>
      <w:spacing w:before="81"/>
      <w:ind w:left="140"/>
      <w:outlineLvl w:val="0"/>
    </w:pPr>
    <w:rPr>
      <w:b/>
      <w:bCs/>
      <w:sz w:val="18"/>
      <w:szCs w:val="1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1"/>
    <w:qFormat/>
    <w:uiPriority w:val="99"/>
    <w:pPr>
      <w:spacing w:before="81"/>
      <w:ind w:left="140"/>
    </w:pPr>
    <w:rPr>
      <w:sz w:val="18"/>
      <w:szCs w:val="18"/>
    </w:rPr>
  </w:style>
  <w:style w:type="paragraph" w:styleId="4">
    <w:name w:val="footer"/>
    <w:basedOn w:val="1"/>
    <w:link w:val="16"/>
    <w:unhideWhenUsed/>
    <w:qFormat/>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autoSpaceDE/>
      <w:autoSpaceDN/>
      <w:spacing w:beforeAutospacing="1" w:afterAutospacing="1"/>
    </w:pPr>
    <w:rPr>
      <w:rFonts w:cs="Times New Roman" w:asciiTheme="minorHAnsi" w:hAnsiTheme="minorHAnsi" w:eastAsiaTheme="minorEastAsia"/>
      <w:sz w:val="24"/>
      <w:szCs w:val="24"/>
      <w:lang w:val="en-US"/>
    </w:rPr>
  </w:style>
  <w:style w:type="character" w:styleId="9">
    <w:name w:val="Strong"/>
    <w:basedOn w:val="8"/>
    <w:qFormat/>
    <w:locked/>
    <w:uiPriority w:val="0"/>
    <w:rPr>
      <w:b/>
    </w:rPr>
  </w:style>
  <w:style w:type="character" w:customStyle="1" w:styleId="10">
    <w:name w:val="标题 1 字符"/>
    <w:basedOn w:val="8"/>
    <w:link w:val="2"/>
    <w:qFormat/>
    <w:locked/>
    <w:uiPriority w:val="99"/>
    <w:rPr>
      <w:rFonts w:ascii="宋体" w:eastAsia="宋体" w:cs="宋体"/>
      <w:b/>
      <w:bCs/>
      <w:kern w:val="44"/>
      <w:sz w:val="44"/>
      <w:szCs w:val="44"/>
      <w:lang w:val="zh-CN"/>
    </w:rPr>
  </w:style>
  <w:style w:type="character" w:customStyle="1" w:styleId="11">
    <w:name w:val="正文文本 字符"/>
    <w:basedOn w:val="8"/>
    <w:link w:val="3"/>
    <w:semiHidden/>
    <w:qFormat/>
    <w:locked/>
    <w:uiPriority w:val="99"/>
    <w:rPr>
      <w:rFonts w:ascii="宋体" w:eastAsia="宋体" w:cs="宋体"/>
      <w:kern w:val="0"/>
      <w:sz w:val="22"/>
      <w:lang w:val="zh-CN"/>
    </w:rPr>
  </w:style>
  <w:style w:type="table" w:customStyle="1" w:styleId="12">
    <w:name w:val="Table Normal1"/>
    <w:semiHidden/>
    <w:qFormat/>
    <w:uiPriority w:val="99"/>
    <w:tblPr>
      <w:tblCellMar>
        <w:top w:w="0" w:type="dxa"/>
        <w:left w:w="0" w:type="dxa"/>
        <w:bottom w:w="0" w:type="dxa"/>
        <w:right w:w="0" w:type="dxa"/>
      </w:tblCellMar>
    </w:tblPr>
  </w:style>
  <w:style w:type="paragraph" w:styleId="13">
    <w:name w:val="List Paragraph"/>
    <w:basedOn w:val="1"/>
    <w:qFormat/>
    <w:uiPriority w:val="99"/>
    <w:pPr>
      <w:spacing w:before="81"/>
      <w:ind w:left="676" w:hanging="280"/>
    </w:pPr>
  </w:style>
  <w:style w:type="paragraph" w:customStyle="1" w:styleId="14">
    <w:name w:val="Table Paragraph"/>
    <w:basedOn w:val="1"/>
    <w:qFormat/>
    <w:uiPriority w:val="99"/>
  </w:style>
  <w:style w:type="character" w:customStyle="1" w:styleId="15">
    <w:name w:val="页眉 字符"/>
    <w:basedOn w:val="8"/>
    <w:link w:val="5"/>
    <w:qFormat/>
    <w:uiPriority w:val="99"/>
    <w:rPr>
      <w:rFonts w:ascii="宋体" w:hAnsi="宋体" w:cs="宋体"/>
      <w:sz w:val="18"/>
      <w:szCs w:val="18"/>
      <w:lang w:val="zh-CN"/>
    </w:rPr>
  </w:style>
  <w:style w:type="character" w:customStyle="1" w:styleId="16">
    <w:name w:val="页脚 字符"/>
    <w:basedOn w:val="8"/>
    <w:link w:val="4"/>
    <w:qFormat/>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1117</Words>
  <Characters>1214</Characters>
  <Lines>9</Lines>
  <Paragraphs>2</Paragraphs>
  <TotalTime>12</TotalTime>
  <ScaleCrop>false</ScaleCrop>
  <LinksUpToDate>false</LinksUpToDate>
  <CharactersWithSpaces>1239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2023-04-12T07:12:00Z</dcterms:created>
  <dc:creator>User</dc:creator>
  <cp:lastModifiedBy>温柔.</cp:lastModifiedBy>
  <dcterms:modified xsi:type="dcterms:W3CDTF">2023-04-18T01:08:35Z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2052-11.1.0.14036</vt:lpwstr>
  </property>
  <property fmtid="{D5CDD505-2E9C-101B-9397-08002B2CF9AE}" pid="4" name="ICV">
    <vt:lpwstr>841B96AF3F47429EBE219251959A9BE2</vt:lpwstr>
  </property>
</Properties>
</file>